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  <w:r>
        <w:rPr>
          <w:rFonts w:ascii="Tahoma" w:cs="Tahoma" w:eastAsia="Tahoma" w:hAnsi="Tahoma"/>
        </w:rPr>
        <w:t xml:space="preserve"/>
      </w:r>
    </w:p>
    <w:p>
      <w:pPr>
        <w:spacing w:after="240"/>
        <w:jc w:val="center"/>
      </w:pPr>
      <w:r>
        <w:rPr>
          <w:rFonts w:ascii="Tahoma" w:cs="Tahoma" w:eastAsia="Tahoma" w:hAnsi="Tahoma"/>
          <w:b/>
          <w:bCs/>
          <w:color w:val="4B0082"/>
          <w:sz w:val="56"/>
          <w:szCs w:val="56"/>
        </w:rPr>
        <w:t xml:space="preserve">คู่มือการใช้งาน</w:t>
      </w:r>
    </w:p>
    <w:p>
      <w:pPr>
        <w:spacing w:after="240"/>
        <w:jc w:val="center"/>
      </w:pPr>
      <w:r>
        <w:rPr>
          <w:rFonts w:ascii="Tahoma" w:cs="Tahoma" w:eastAsia="Tahoma" w:hAnsi="Tahoma"/>
          <w:b/>
          <w:bCs/>
          <w:color w:val="4B0082"/>
          <w:sz w:val="64"/>
          <w:szCs w:val="64"/>
        </w:rPr>
        <w:t xml:space="preserve">ระบบงานแจ้งซ่อม</w:t>
      </w:r>
    </w:p>
    <w:p>
      <w:pPr>
        <w:spacing w:after="600"/>
        <w:jc w:val="center"/>
      </w:pPr>
      <w:r>
        <w:rPr>
          <w:rFonts w:ascii="Tahoma" w:cs="Tahoma" w:eastAsia="Tahoma" w:hAnsi="Tahoma"/>
          <w:b/>
          <w:bCs/>
          <w:color w:val="6A0DAD"/>
          <w:sz w:val="36"/>
          <w:szCs w:val="36"/>
        </w:rPr>
        <w:t xml:space="preserve">โรงพยาบาลมหาวิทยาลัยพะเยา</w:t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777777"/>
          <w:sz w:val="28"/>
          <w:szCs w:val="28"/>
        </w:rPr>
        <w:t xml:space="preserve">University of Phayao Hospital</w:t>
      </w:r>
    </w:p>
    <w:p>
      <w:pPr>
        <w:spacing w:before="1800"/>
      </w:pPr>
      <w:r>
        <w:rPr>
          <w:rFonts w:ascii="Tahoma" w:cs="Tahoma" w:eastAsia="Tahoma" w:hAnsi="Tahoma"/>
        </w:rPr>
        <w:t xml:space="preserve"/>
      </w:r>
    </w:p>
    <w:p>
      <w:pPr>
        <w:jc w:val="center"/>
      </w:pPr>
      <w:r>
        <w:rPr>
          <w:rFonts w:ascii="Tahoma" w:cs="Tahoma" w:eastAsia="Tahoma" w:hAnsi="Tahoma"/>
          <w:color w:val="555555"/>
          <w:sz w:val="24"/>
          <w:szCs w:val="24"/>
        </w:rPr>
        <w:t xml:space="preserve">สำหรับผู้ใช้งานทั่วไปภายในโรงพยาบาล</w:t>
      </w:r>
    </w:p>
    <w:p>
      <w:pPr>
        <w:spacing w:after="200"/>
        <w:jc w:val="center"/>
      </w:pPr>
      <w:r>
        <w:rPr>
          <w:rFonts w:ascii="Tahoma" w:cs="Tahoma" w:eastAsia="Tahoma" w:hAnsi="Tahoma"/>
          <w:color w:val="777777"/>
          <w:sz w:val="22"/>
          <w:szCs w:val="22"/>
        </w:rPr>
        <w:t xml:space="preserve">ฉบับปรับปรุง: เมษายน 2569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1. บทนำ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เอกสารฉบับนี้จัดทำขึ้นเพื่อเป็นแนวทางการใช้งาน “ระบบงานแจ้งซ่อม โรงพยาบาลมหาวิทยาลัยพะเยา” สำหรับเจ้าหน้าที่และบุคลากรของโรงพยาบาล ในการแจ้งปัญหาการใช้งานระบบเทคโนโลยีสารสนเทศ ระบบเครือข่าย เว็บไซต์ ระบบ HosXP4 รวมไปถึงงานโครงสร้างพื้นฐานต่าง ๆ และการขอรหัสสำหรับเชื่อมต่อ Wi-Fi ของโรงพยาบาล (UP-WIFI-Guest)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ระบบนี้ออกแบบมาเพื่อให้ผู้ใช้งานสามารถแจ้งปัญหาได้สะดวก รวดเร็ว ติดตามสถานะการดำเนินงานได้แบบเรียลไทม์ และให้ทีมงานที่เกี่ยวข้องสามารถบริหารจัดการงานได้อย่างเป็นระบบ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1.1 วัตถุประสงค์ของระบบ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ลดขั้นตอนและเวลาในการแจ้งปัญหาเมื่อพบเหตุขัดข้องในการปฏิบัติงาน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รวบรวมงานแจ้งซ่อมทั้งหมดไว้ในจุดเดียว ทั้งงานเทคโนโลยีสารสนเทศและงานโครงสร้างพื้นฐาน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ติดตามสถานะการดำเนินงานได้ตลอดกระบวนการ ตั้งแต่เริ่มแจ้งจนแล้วเสร็จ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สามารถดูประวัติการแจ้งซ่อมย้อนหลัง และสรุปภาพรวมการให้บริการ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1.2 ผู้ใช้งานเป้าหมาย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บุคลากรทางการแพทย์: แพทย์ พยาบาล เจ้าหน้าที่ประจำวอร์ดและคลินิก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เจ้าหน้าที่ฝ่ายสนับสนุน: เจ้าหน้าที่ธุรการ การเงิน เวชระเบียน ฯลฯ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เจ้าหน้าที่งานเทคโนโลยีสารสนเทศและงานโครงสร้างพื้นฐาน (ผู้รับงาน)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1.3 ขอบเขตของบริการ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ประเภทงาน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ขอบเขตการให้บริการ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งานเทคโนโลยีสารสนเทศ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ปัญหาที่เกี่ยวข้องกับ HosXP4, ระบบเครือข่าย, เว็บไซต์, อุปกรณ์คอมพิวเตอร์, เครื่องพิมพ์ ฯลฯ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ขอรหัสไวไฟ (วอร์ด)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ขอ User และ Password สำหรับให้ผู้ป่วยเข้าใช้งาน UP-WIFI-Guest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งานโครงสร้างพื้นฐาน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ปัญหาด้านอาคารสถานที่ ระบบไฟฟ้า ระบบประปา และงานก่อสร้าง/ซ่อมแซมอื่น ๆ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2. ภาพรวมและการเข้าสู่ระบบ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เมื่อเข้าใช้งานระบบ ผู้ใช้จะพบกับหน้าหลัก (Dashboard) ซึ่งแสดงสรุปข้อมูลภาพรวมของงานแจ้งซ่อมทั้งหมดทั้งงานเทคโนโลยีสารสนเทศและงานโครงสร้างพื้นฐาน รวมทั้งสถิติการดำเนินงานของเจ้าหน้าที่แต่ละท่าน</w:t>
      </w:r>
    </w:p>
    <w:p>
      <w:pPr>
        <w:spacing w:after="80" w:before="160"/>
        <w:jc w:val="center"/>
      </w:pPr>
      <w:r>
        <w:drawing>
          <wp:inline distT="0" distB="0" distL="0" distR="0">
            <wp:extent cx="5715000" cy="3143250"/>
            <wp:effectExtent t="0" r="0" b="0" l="0"/>
            <wp:docPr id="1" name="รูปที่ 2.1 หน้าหลัก (Dashboard) ของระบบงานแจ้งซ่อม" descr="รูปที่ 2.1 หน้าหลัก (Dashboard) ของระบบงานแจ้งซ่อม" title="รูปที่ 2.1 หน้าหลัก (Dashboard) ของระบบงานแจ้งซ่อ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555555"/>
          <w:sz w:val="22"/>
          <w:szCs w:val="22"/>
        </w:rPr>
        <w:t xml:space="preserve">รูปที่ 2.1 หน้าหลัก (Dashboard) ของระบบงานแจ้งซ่อม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2.1 องค์ประกอบของหน้าหลัก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หน้าหลักของระบบประกอบด้วยส่วนต่าง ๆ ดังนี้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ส่วนหัวเมนูด้านซ้าย: แสดงโลโก้ ชื่อระบบ และรายการเมนูหลักของระบบ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ส่วนสรุปงานเทคโนโลยีสารสนเทศ: แสดงจำนวนงานทั้งหมด รอดำเนินการ กำลังดำเนินการ สำเร็จ ส่งเคลม และจำหน่าย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ตารางสรุปการดำเนินงานของเจ้าหน้าที่ IT: แสดงชื่อเจ้าหน้าที่และจำนวนงานในแต่ละสถานะ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ส่วนสรุปงานโครงสร้างพื้นฐาน: รูปแบบเดียวกับงาน IT แต่แสดงข้อมูลของงานโครงสร้างพื้นฐาน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ปุ่ม “เข้าสู่ระบบ” ที่มุมล่างซ้าย สำหรับเข้าใช้งานในส่วนของเจ้าหน้าที่/ผู้ดูแล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2.2 ความหมายของแต่ละสถานะงาน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สถานะ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ความหมาย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ทั้งหมด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จำนวนงานที่ถูกแจ้งเข้ามาในระบบทั้งหมดสะสมจนถึงปัจจุบัน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รอดำเนินการ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งานที่ถูกแจ้งเข้ามาแล้ว แต่ยังไม่มีเจ้าหน้าที่รับเรื่อง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กำลังดำเนินการ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เจ้าหน้าที่รับเรื่องและกำลังเข้าตรวจสอบหรือดำเนินการแก้ไข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สำเร็จ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งานที่เจ้าหน้าที่ดำเนินการแล้วเสร็จสมบูรณ์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ส่งเคลม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งานที่ต้องส่งเคลมประกัน/ผู้ผลิตเพื่อแก้ไขหรือเปลี่ยนทดแทน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จำหน่าย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งานที่ตรวจสอบแล้วพบว่าอุปกรณ์ไม่สามารถซ่อมได้ จึงทำการจำหน่ายออก</w:t>
            </w:r>
          </w:p>
        </w:tc>
      </w:tr>
    </w:tbl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2.3 การเข้าสู่ระบบ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คลิกปุ่ม “เข้าสู่ระบบ” ที่มุมล่างซ้ายของหน้าจอ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กรอก Username และ Password ของท่านที่ระบบกำหนดให้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คลิกปุ่ม “เข้าสู่ระบบ” เพื่อเริ่มต้นใช้งาน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หมายเหตุ: ผู้ใช้งานทั่วไปสามารถดูข้อมูลภาพรวมและแจ้งงานได้โดยไม่จำเป็นต้องเข้าสู่ระบบในบางกรณี ทั้งนี้ขึ้นอยู่กับนโยบายของหน่วยงาน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3. โครงสร้างเมนูหลัก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แถบเมนูด้านซ้ายเป็นส่วนสำคัญที่ใช้ในการนำทางระหว่างหน้าต่าง ๆ ของระบบ โดยมีโครงสร้างเมนูดังนี้</w:t>
      </w:r>
    </w:p>
    <w:p>
      <w:pPr>
        <w:spacing w:after="80" w:before="160"/>
        <w:jc w:val="center"/>
      </w:pPr>
      <w:r>
        <w:drawing>
          <wp:inline distT="0" distB="0" distL="0" distR="0">
            <wp:extent cx="3429000" cy="1885950"/>
            <wp:effectExtent t="0" r="0" b="0" l="0"/>
            <wp:docPr id="1" name="รูปที่ 3.1 แถบเมนูหลักด้านซ้าย" descr="รูปที่ 3.1 แถบเมนูหลักด้านซ้าย" title="รูปที่ 3.1 แถบเมนูหลักด้านซ้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555555"/>
          <w:sz w:val="22"/>
          <w:szCs w:val="22"/>
        </w:rPr>
        <w:t xml:space="preserve">รูปที่ 3.1 แถบเมนูหลักด้านซ้าย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3.1 รายการเมนู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หน้าหลัก – กลับสู่หน้า Dashboard เพื่อดูภาพรวมของงานแจ้งซ่อมทั้งหมด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แจ้งงาน – เมนูหลักสำหรับการแจ้งงาน แบ่งออกเป็น 2 หมวดย่อย ได้แก่</w:t>
      </w:r>
    </w:p>
    <w:p>
      <w:pPr>
        <w:pStyle w:val="ListParagraph"/>
        <w:numPr>
          <w:ilvl w:val="0"/>
          <w:numId w:val="4"/>
        </w:numPr>
        <w:spacing w:after="60" w:line="320"/>
      </w:pPr>
      <w:r>
        <w:rPr>
          <w:rFonts w:ascii="Tahoma" w:cs="Tahoma" w:eastAsia="Tahoma" w:hAnsi="Tahoma"/>
        </w:rPr>
        <w:t xml:space="preserve">งานเทคโนโลยีสารสนเทศ – สำหรับแจ้งซ่อมเกี่ยวกับ HosXP4, Network, Website รวมถึงการขอรหัส Wi-Fi (วอร์ด)</w:t>
      </w:r>
    </w:p>
    <w:p>
      <w:pPr>
        <w:pStyle w:val="ListParagraph"/>
        <w:numPr>
          <w:ilvl w:val="0"/>
          <w:numId w:val="4"/>
        </w:numPr>
        <w:spacing w:after="160" w:line="320"/>
      </w:pPr>
      <w:r>
        <w:rPr>
          <w:rFonts w:ascii="Tahoma" w:cs="Tahoma" w:eastAsia="Tahoma" w:hAnsi="Tahoma"/>
        </w:rPr>
        <w:t xml:space="preserve">งานโครงสร้างพื้นฐาน – สำหรับแจ้งซ่อมงานด้านอาคารสถานที่ ระบบไฟฟ้า ระบบประปา ฯลฯ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3.2 วิธีการเปิดเมนูแจ้งงาน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คลิกที่เมนู “แจ้งงาน” ที่แถบด้านซ้าย จะปรากฏลูกศรชี้ลง (˅) แสดงว่ามีเมนูย่อย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เลือกหมวดงานที่ต้องการแจ้ง ได้แก่ “งานเทคโนโลยีสารสนเทศ” หรือ “งานโครงสร้างพื้นฐาน”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ระบบจะนำทางไปยังหน้าฟอร์มหรือหน้ารายการบริการของหมวดที่เลือก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4. การแจ้งงานเทคโนโลยีสารสนเทศ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เมื่อเลือกเมนู “แจ้งงาน → งานเทคโนโลยีสารสนเทศ” ระบบจะแสดงการ์ดบริการ 2 ประเภท ได้แก่ แจ้งซ่อมทั่วไป และ ขอรหัสไวไฟ (วอร์ด)</w:t>
      </w:r>
    </w:p>
    <w:p>
      <w:pPr>
        <w:spacing w:after="80" w:before="160"/>
        <w:jc w:val="center"/>
      </w:pPr>
      <w:r>
        <w:drawing>
          <wp:inline distT="0" distB="0" distL="0" distR="0">
            <wp:extent cx="5715000" cy="3143250"/>
            <wp:effectExtent t="0" r="0" b="0" l="0"/>
            <wp:docPr id="1" name="รูปที่ 4.1 หน้าเลือกบริการของงานเทคโนโลยีสารสนเทศ" descr="รูปที่ 4.1 หน้าเลือกบริการของงานเทคโนโลยีสารสนเทศ" title="รูปที่ 4.1 หน้าเลือกบริการของงานเทคโนโลยีสารสนเท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555555"/>
          <w:sz w:val="22"/>
          <w:szCs w:val="22"/>
        </w:rPr>
        <w:t xml:space="preserve">รูปที่ 4.1 หน้าเลือกบริการของงานเทคโนโลยีสารสนเทศ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4.1 แจ้งซ่อมทั่วไป (HosXP4 / Network / Website)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ใช้สำหรับแจ้งปัญหาทุกประเภทที่เกี่ยวข้องกับงานเทคโนโลยีสารสนเทศ เช่น โปรแกรม HosXP4 ใช้งานไม่ได้ ระบบเครือข่ายช้าหรือใช้งานไม่ได้ คอมพิวเตอร์ขัดข้อง เครื่องพิมพ์ไม่ทำงาน หรือเว็บไซต์ของโรงพยาบาลมีปัญหา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4.1.1 ขั้นตอนการแจ้งซ่อมทั่วไป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ที่หน้าเลือกบริการ ให้คลิกปุ่ม “เลือกบริการ” ของการ์ด “แจ้งซ่อมทั่วไป”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ระบบจะนำทางไปยังหน้าฟอร์ม “แจ้งซ่อมทั่วไป (งานเทคโนโลยีสารสนเทศ)”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กรอกข้อมูลในฟอร์มให้ครบถ้วน ได้แก่ ประเภทงาน ความเร่งด่วน รายละเอียดงาน และเบอร์โทรศัพท์ติดต่อกลับ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ตรวจสอบความถูกต้องของข้อมูล จากนั้นคลิกปุ่ม “บันทึกการแจ้งงาน” เพื่อส่งเรื่องเข้าระบบ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สามารถกดปุ่ม “ประวัติ” เพื่อตรวจสอบรายการที่เคยแจ้งและสถานะของงาน</w:t>
      </w:r>
    </w:p>
    <w:p>
      <w:pPr>
        <w:spacing w:after="80" w:before="160"/>
        <w:jc w:val="center"/>
      </w:pPr>
      <w:r>
        <w:drawing>
          <wp:inline distT="0" distB="0" distL="0" distR="0">
            <wp:extent cx="5143500" cy="2828925"/>
            <wp:effectExtent t="0" r="0" b="0" l="0"/>
            <wp:docPr id="1" name="รูปที่ 4.2 ฟอร์มแจ้งซ่อมทั่วไป (งานเทคโนโลยีสารสนเทศ)" descr="รูปที่ 4.2 ฟอร์มแจ้งซ่อมทั่วไป (งานเทคโนโลยีสารสนเทศ)" title="รูปที่ 4.2 ฟอร์มแจ้งซ่อมทั่วไป (งานเทคโนโลยีสารสนเท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555555"/>
          <w:sz w:val="22"/>
          <w:szCs w:val="22"/>
        </w:rPr>
        <w:t xml:space="preserve">รูปที่ 4.2 ฟอร์มแจ้งซ่อมทั่วไป (งานเทคโนโลยีสารสนเทศ)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4.1.2 รายละเอียดของช่องกรอกข้อมูล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ช่องกรอกข้อมูล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คำอธิบาย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ประเภทงาน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เลือกประเภทของปัญหา เช่น HosXP4, Network, Website, Hardware ฯลฯ ตามที่ระบบกำหนด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ความเร่งด่วน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เลือกระดับความเร่งด่วน เช่น ปกติ เร่งด่วน หรือเร่งด่วนมาก เพื่อให้เจ้าหน้าที่จัดลำดับการให้บริการ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รายละเอียดงาน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อธิบายปัญหาที่พบให้ชัดเจน เช่น อาการ ข้อความผิดพลาด หมายเลขเครื่อง สถานที่ เพื่อให้เจ้าหน้าที่เตรียมแก้ไขได้รวดเร็ว สามารถใช้ปุ่ม B (ตัวหนา) และ I (ตัวเอียง) จัดรูปแบบได้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เบอร์โทรศัพท์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กรอกเบอร์โทรศัพท์ภายในหรือเบอร์มือถือสำหรับการติดต่อกลับ</w:t>
            </w:r>
          </w:p>
        </w:tc>
      </w:tr>
    </w:tbl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4.1.3 ข้อแนะนำในการกรอกรายละเอียดงาน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ระบุห้อง/วอร์ด/แผนกที่พบปัญหา เพื่อให้เจ้าหน้าที่เข้าตรวจสอบได้ตรงจุด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ระบุหมายเลขครุภัณฑ์หรือชื่อเครื่อง (ถ้ามี) เช่น PC-IT-001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อธิบายอาการของปัญหา และเวลาที่เริ่มพบปัญหา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หากมีข้อความผิดพลาด (Error Message) ให้คัดลอกข้อความมาวางในรายละเอียด</w:t>
      </w:r>
    </w:p>
    <w:p>
      <w:r>
        <w:br w:type="page"/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4.2 ขอรหัสไวไฟ (วอร์ด)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บริการ “ขอรหัสไวไฟ (วอร์ด)” ใช้สำหรับขอ User และ Password เพื่อให้ผู้ป่วยที่นอนพักรักษาในวอร์ดเข้าใช้งาน UP-WIFI-Guest โดยเจ้าหน้าที่ประจำวอร์ดเป็นผู้ขอรหัสให้ผู้ป่วยแต่ละราย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4.2.1 ขั้นตอนการขอรหัส Wi-Fi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ที่หน้าเลือกบริการของงานเทคโนโลยีสารสนเทศ คลิกปุ่ม “เลือกบริการ” ของการ์ด “ขอรหัสไวไฟ (วอร์ด)”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ระบบจะแสดงหน้า “กรุณาทำการเลือก Ward”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ตรวจสอบข้อมูล “วอร์ดปัจจุบัน” ที่ระบบจดจำไว้ หากต้องการเปลี่ยน ให้คลิกที่ไอคอนรูปดินสอ (✎) เพื่อเลือกวอร์ดใหม่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เลื่อนลงไปยังส่วน “รายชื่อผู้ป่วย” แล้วเลือกผู้ป่วยที่ต้องการขอรหัส Wi-Fi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กดปุ่มยืนยันเพื่อให้ระบบสร้าง User และ Password สำหรับเข้าใช้ UP-WIFI-Guest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นำ User และ Password ที่ได้แจ้งให้ผู้ป่วยใช้เชื่อมต่อกับ Wi-Fi ของโรงพยาบาล</w:t>
      </w:r>
    </w:p>
    <w:p>
      <w:pPr>
        <w:spacing w:after="80" w:before="160"/>
        <w:jc w:val="center"/>
      </w:pPr>
      <w:r>
        <w:drawing>
          <wp:inline distT="0" distB="0" distL="0" distR="0">
            <wp:extent cx="5715000" cy="3143250"/>
            <wp:effectExtent t="0" r="0" b="0" l="0"/>
            <wp:docPr id="1" name="รูปที่ 4.3 หน้าเลือก Ward และรายชื่อผู้ป่วย สำหรับขอรหัส Wi-Fi" descr="รูปที่ 4.3 หน้าเลือก Ward และรายชื่อผู้ป่วย สำหรับขอรหัส Wi-Fi" title="รูปที่ 4.3 หน้าเลือก Ward และรายชื่อผู้ป่วย สำหรับขอรหัส 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555555"/>
          <w:sz w:val="22"/>
          <w:szCs w:val="22"/>
        </w:rPr>
        <w:t xml:space="preserve">รูปที่ 4.3 หน้าเลือก Ward และรายชื่อผู้ป่วย สำหรับขอรหัส Wi-Fi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4.2.2 ข้อพึงระวัง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ตรวจสอบให้แน่ใจว่าได้เลือก “วอร์ด” ที่ถูกต้องก่อนทำรายการ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เลือก “รายชื่อผู้ป่วย” ให้ตรงกับผู้ป่วยที่ต้องการใช้งานจริง เพื่อความปลอดภัยและการตรวจสอบย้อนหลัง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รหัสที่ออกให้จะมีอายุการใช้งานตามนโยบายของโรงพยาบาล หากหมดอายุสามารถขอใหม่ได้ผ่านระบบเดิม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SSID ที่ใช้เชื่อมต่อคือ UP-WIFI-Guest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5. การแจ้งงานโครงสร้างพื้นฐาน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เมนู “แจ้งงาน → งานโครงสร้างพื้นฐาน” ใช้สำหรับแจ้งปัญหาด้านอาคาร สถานที่ ระบบไฟฟ้า ระบบประปา หรือสาธารณูปโภคอื่น ๆ ภายในโรงพยาบาล ฟอร์มการกรอกข้อมูลคล้ายกับฟอร์มแจ้งซ่อมงาน IT แต่ส่งเข้าทีมงานโครงสร้างพื้นฐานโดยตรง</w:t>
      </w:r>
    </w:p>
    <w:p>
      <w:pPr>
        <w:spacing w:after="80" w:before="160"/>
        <w:jc w:val="center"/>
      </w:pPr>
      <w:r>
        <w:drawing>
          <wp:inline distT="0" distB="0" distL="0" distR="0">
            <wp:extent cx="5143500" cy="2828925"/>
            <wp:effectExtent t="0" r="0" b="0" l="0"/>
            <wp:docPr id="1" name="รูปที่ 5.1 ฟอร์มแจ้งซ่อมงานโครงสร้างพื้นฐาน" descr="รูปที่ 5.1 ฟอร์มแจ้งซ่อมงานโครงสร้างพื้นฐาน" title="รูปที่ 5.1 ฟอร์มแจ้งซ่อมงานโครงสร้างพื้นฐ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Tahoma" w:cs="Tahoma" w:eastAsia="Tahoma" w:hAnsi="Tahoma"/>
          <w:i/>
          <w:iCs/>
          <w:color w:val="555555"/>
          <w:sz w:val="22"/>
          <w:szCs w:val="22"/>
        </w:rPr>
        <w:t xml:space="preserve">รูปที่ 5.1 ฟอร์มแจ้งซ่อมงานโครงสร้างพื้นฐาน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5.1 ขั้นตอนการแจ้งซ่อมงานโครงสร้างพื้นฐาน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คลิกเมนู “แจ้งงาน” ที่แถบด้านซ้าย แล้วเลือก “งานโครงสร้างพื้นฐาน”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ระบบจะแสดงหน้าฟอร์ม “แจ้งซ่อมงานโครงสร้างพื้นฐาน”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กรอกข้อมูลให้ครบถ้วน ได้แก่ ประเภทงาน ความเร่งด่วน รายละเอียดงาน และเบอร์โทรศัพท์ติดต่อกลับ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คลิกปุ่ม “บันทึกการแจ้งซ่อม” ระบบจะส่งเรื่องเข้าคิวงานของฝ่ายโครงสร้างพื้นฐานทันที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Tahoma" w:cs="Tahoma" w:eastAsia="Tahoma" w:hAnsi="Tahoma"/>
        </w:rPr>
        <w:t xml:space="preserve">สามารถกดปุ่ม “ประวัติ” เพื่อตรวจสอบสถานะของงานที่เคยแจ้ง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5.2 ตัวอย่างประเภทงานที่ควรแจ้ง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ระบบไฟฟ้า: ไฟดับ ไฟกระพริบ ปลั๊กชำรุด หลอดไฟเสีย เครื่องปรับอากาศไม่เย็น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ระบบประปา: ก๊อกน้ำเสีย ท่อน้ำรั่ว สุขภัณฑ์อุดตัน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อาคาร/สถานที่: ประตูเสีย ฝ้าเพดานชำรุด พื้นกระเบื้องแตก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งานทั่วไป: ป้ายชื่อหลุด ที่นั่งหรือเตียงผู้ป่วยชำรุด อื่น ๆ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5.3 ข้อแนะนำเพิ่มเติม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ระบุตำแหน่งของจุดที่พบปัญหาให้ชัดเจน เช่น อาคาร/ชั้น/ห้อง/วอร์ด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หากเป็นงานเร่งด่วนที่กระทบต่อการให้บริการผู้ป่วย ให้เลือก “ความเร่งด่วน” ระดับสูงสุด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Tahoma" w:cs="Tahoma" w:eastAsia="Tahoma" w:hAnsi="Tahoma"/>
        </w:rPr>
        <w:t xml:space="preserve">สามารถใส่ภาพประกอบ (ถ้าระบบรองรับ) เพื่อให้เจ้าหน้าที่เห็นภาพปัญหาเบื้องต้น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6. การติดตามสถานะและประวัติการแจ้งซ่อม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ผู้ใช้งานสามารถติดตามสถานะของงานที่แจ้งได้ผ่านปุ่ม “ประวัติ” ที่ปรากฏในหน้าของแต่ละบริการ ระบบจะแสดงรายการงานที่เคยแจ้งทั้งหมด พร้อมสถานะปัจจุบัน เช่น รอดำเนินการ กำลังดำเนินการ หรือสำเร็จ</w:t>
      </w:r>
    </w:p>
    <w:p>
      <w:pPr>
        <w:pStyle w:val="Heading2"/>
        <w:spacing w:after="160" w:before="280"/>
      </w:pPr>
      <w:r>
        <w:rPr>
          <w:rFonts w:ascii="Tahoma" w:cs="Tahoma" w:eastAsia="Tahoma" w:hAnsi="Tahoma"/>
          <w:b/>
          <w:bCs/>
          <w:color w:val="6A0DAD"/>
          <w:sz w:val="30"/>
          <w:szCs w:val="30"/>
        </w:rPr>
        <w:t xml:space="preserve">6.1 ความหมายของสีสถานะ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สี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ความหมาย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ฟ้า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งานที่ถูกบันทึกเข้าระบบ (ทั้งหมด)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เหลือง/ส้ม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งานที่รอดำเนินการ ยังไม่มีเจ้าหน้าที่รับเรื่อง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น้ำเงิน/ม่วง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งานที่อยู่ระหว่างดำเนินการ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เขียว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งานที่เสร็จสมบูรณ์แล้ว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ม่วง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งานที่ส่งเคลม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แดง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งานที่จำหน่าย / ไม่สามารถซ่อมได้</w:t>
            </w:r>
          </w:p>
        </w:tc>
      </w:tr>
    </w:tbl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7. คำถามที่พบบ่อย (FAQ)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7.1 ฉันจะแก้ไขรายการที่แจ้งไปแล้วได้หรือไม่?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สามารถแก้ไขได้เฉพาะกรณีที่งานยังอยู่ในสถานะ “รอดำเนินการ” เท่านั้น โดยติดต่อเจ้าหน้าที่ผู้ดูแลระบบหรือใช้เมนู “ประวัติ” เพื่อแก้ไข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7.2 ใช้เวลานานเท่าใดเจ้าหน้าที่จึงเข้ามารับเรื่อง?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ระบบจะแจ้งเตือนทีมงานทันทีที่กดบันทึก โดยทั่วไปงานเร่งด่วนจะได้รับการตอบกลับภายใน 30 นาที ส่วนงานปกติจะดำเนินการตามลำดับคิวในเวลาราชการ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7.3 หากระบบขัดข้องไม่สามารถแจ้งงานผ่านเว็บไซต์ได้ จะทำอย่างไร?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สามารถติดต่อทีมงานเทคโนโลยีสารสนเทศหรือทีมงานโครงสร้างพื้นฐานทางโทรศัพท์ภายในของโรงพยาบาลโดยตรง และแจ้งเรื่องด้วยปากเปล่าจนกว่าระบบจะกลับมาใช้งานได้ตามปกติ</w:t>
      </w:r>
    </w:p>
    <w:p>
      <w:pPr>
        <w:pStyle w:val="Heading3"/>
        <w:spacing w:after="120" w:before="200"/>
      </w:pPr>
      <w:r>
        <w:rPr>
          <w:rFonts w:ascii="Tahoma" w:cs="Tahoma" w:eastAsia="Tahoma" w:hAnsi="Tahoma"/>
          <w:b/>
          <w:bCs/>
          <w:color w:val="333333"/>
          <w:sz w:val="26"/>
          <w:szCs w:val="26"/>
        </w:rPr>
        <w:t xml:space="preserve">7.4 ใครเป็นผู้รับผิดชอบหากกรอกข้อมูลผิด?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ผู้แจ้งงานควรตรวจสอบข้อมูลให้ถูกต้องก่อนกดบันทึกทุกครั้ง เนื่องจากเบอร์โทรศัพท์และรายละเอียดเป็นปัจจัยสำคัญที่เจ้าหน้าที่ใช้ติดต่อกลับและประเมินสถานการณ์</w:t>
      </w:r>
    </w:p>
    <w:p>
      <w:pPr>
        <w:pStyle w:val="Heading1"/>
        <w:spacing w:after="200" w:before="360"/>
      </w:pPr>
      <w:r>
        <w:rPr>
          <w:rFonts w:ascii="Tahoma" w:cs="Tahoma" w:eastAsia="Tahoma" w:hAnsi="Tahoma"/>
          <w:b/>
          <w:bCs/>
          <w:color w:val="4B0082"/>
          <w:sz w:val="36"/>
          <w:szCs w:val="36"/>
        </w:rPr>
        <w:t xml:space="preserve">8. ติดต่อสอบถาม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หากท่านพบปัญหาในการใช้งานระบบ หรือมีข้อเสนอแนะเพิ่มเติม สามารถติดต่อหน่วยงานที่เกี่ยวข้องได้ตามรายละเอียดต่อไปนี้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หน่วยงาน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shd w:fill="E8DFF5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4"/>
                <w:szCs w:val="24"/>
              </w:rPr>
              <w:t xml:space="preserve">การติดต่อ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งานเทคโนโลยีสารสนเทศ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ติดต่อเจ้าหน้าที่ IT ของโรงพยาบาลมหาวิทยาลัยพะเยา (ตามเบอร์ภายในที่กำหนด)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งานโครงสร้างพื้นฐาน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ติดต่อเจ้าหน้าที่งานอาคารสถานที่ของโรงพยาบาลมหาวิทยาลัยพะเยา</w:t>
            </w:r>
          </w:p>
        </w:tc>
      </w:tr>
      <w:tr>
        <w:tc>
          <w:tcPr>
            <w:tcW w:type="dxa" w:w="300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ผู้ดูแลระบบ</w:t>
            </w:r>
          </w:p>
        </w:tc>
        <w:tc>
          <w:tcPr>
            <w:tcW w:type="dxa" w:w="6360"/>
            <w:tcBorders>
              <w:top w:val="single" w:color="B0B0B0" w:sz="6"/>
              <w:left w:val="single" w:color="B0B0B0" w:sz="6"/>
              <w:bottom w:val="single" w:color="B0B0B0" w:sz="6"/>
              <w:right w:val="single" w:color="B0B0B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Tahoma" w:cs="Tahoma" w:eastAsia="Tahoma" w:hAnsi="Tahoma"/>
                <w:sz w:val="22"/>
                <w:szCs w:val="22"/>
              </w:rPr>
              <w:t xml:space="preserve">ฝ่ายเทคโนโลยีสารสนเทศ โรงพยาบาลมหาวิทยาลัยพะเยา</w:t>
            </w:r>
          </w:p>
        </w:tc>
      </w:tr>
    </w:tbl>
    <w:p>
      <w:pPr>
        <w:spacing w:after="120" w:line="320"/>
      </w:pPr>
      <w:r>
        <w:rPr>
          <w:rFonts w:ascii="Tahoma" w:cs="Tahoma" w:eastAsia="Tahoma" w:hAnsi="Tahoma"/>
        </w:rPr>
        <w:t xml:space="preserve"> </w:t>
      </w:r>
    </w:p>
    <w:p>
      <w:pPr>
        <w:spacing w:after="120" w:line="320"/>
      </w:pPr>
      <w:r>
        <w:rPr>
          <w:rFonts w:ascii="Tahoma" w:cs="Tahoma" w:eastAsia="Tahoma" w:hAnsi="Tahoma"/>
        </w:rPr>
        <w:t xml:space="preserve">เอกสารฉบับนี้จัดทำขึ้นเพื่อเป็นแนวทางการใช้งานเบื้องต้น เนื้อหาบางส่วนอาจมีการปรับปรุงตามการพัฒนาของระบบ ผู้ใช้งานสามารถสอบถามข้อมูลเพิ่มเติมจากหน่วยงานที่รับผิดชอบได้ตลอดเวลา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ahoma" w:cs="Tahoma" w:eastAsia="Tahoma" w:hAnsi="Tahoma"/>
        <w:color w:val="888888"/>
        <w:sz w:val="18"/>
        <w:szCs w:val="18"/>
      </w:rPr>
      <w:t xml:space="preserve">หน้า </w:t>
    </w:r>
    <w:r>
      <w:rPr>
        <w:rFonts w:ascii="Tahoma" w:cs="Tahoma" w:eastAsia="Tahoma" w:hAnsi="Tahoma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ahoma" w:cs="Tahoma" w:eastAsia="Tahoma" w:hAnsi="Tahoma"/>
        <w:color w:val="888888"/>
        <w:sz w:val="18"/>
        <w:szCs w:val="18"/>
      </w:rPr>
      <w:t xml:space="preserve"> / </w:t>
    </w:r>
    <w:r>
      <w:rPr>
        <w:rFonts w:ascii="Tahoma" w:cs="Tahoma" w:eastAsia="Tahoma" w:hAnsi="Tahoma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6" w:space="4"/>
      </w:pBdr>
      <w:jc w:val="right"/>
    </w:pPr>
    <w:r>
      <w:rPr>
        <w:rFonts w:ascii="Tahoma" w:cs="Tahoma" w:eastAsia="Tahoma" w:hAnsi="Tahoma"/>
        <w:color w:val="888888"/>
        <w:sz w:val="18"/>
        <w:szCs w:val="18"/>
      </w:rPr>
      <w:t xml:space="preserve">คู่มือการใช้งานระบบงานแจ้งซ่อม | โรงพยาบาลมหาวิทยาลัยพะเยา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2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Tahoma" w:cs="Tahoma" w:eastAsia="Tahoma" w:hAnsi="Tahoma"/>
      <w:b/>
      <w:bCs/>
      <w:color w:val="4B008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Tahoma" w:cs="Tahoma" w:eastAsia="Tahoma" w:hAnsi="Tahoma"/>
      <w:b/>
      <w:bCs/>
      <w:color w:val="6A0DAD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Tahoma" w:cs="Tahoma" w:eastAsia="Tahoma" w:hAnsi="Tahoma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05aa270750db91539987749d0c6c2aea6d646d99.png"/><Relationship Id="rId10" Type="http://schemas.openxmlformats.org/officeDocument/2006/relationships/image" Target="media/a11ff22512831938cd44797aaa3ed9858ff5e695.png"/><Relationship Id="rId11" Type="http://schemas.openxmlformats.org/officeDocument/2006/relationships/image" Target="media/4990541b2457dcbaccd5a4750f22553186f1fd0f.png"/><Relationship Id="rId12" Type="http://schemas.openxmlformats.org/officeDocument/2006/relationships/image" Target="media/21c0c8541ed2057c0d2b3ea4dee948462925364e.png"/><Relationship Id="rId13" Type="http://schemas.openxmlformats.org/officeDocument/2006/relationships/image" Target="media/3abd6623cbc8720286b70db8b173b674bc7249bd.png"/><Relationship Id="rId14" Type="http://schemas.openxmlformats.org/officeDocument/2006/relationships/image" Target="media/57404d4584641e66957241b1b1593758607c7023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คู่มือการใช้งานระบบงานแจ้งซ่อม โรงพยาบาลมหาวิทยาลัยพะเยา</dc:title>
  <dc:creator>Hospital Manual Generator</dc:creator>
  <dc:description>คู่มือการใช้งานระบบงานแจ้งซ่อม</dc:description>
  <cp:lastModifiedBy>Un-named</cp:lastModifiedBy>
  <cp:revision>1</cp:revision>
  <dcterms:created xsi:type="dcterms:W3CDTF">2026-04-29T03:22:50.901Z</dcterms:created>
  <dcterms:modified xsi:type="dcterms:W3CDTF">2026-04-29T03:22:50.901Z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